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pBdr>
          <w:bottom w:val="single" w:sz="12" w:space="1" w:color="00000A"/>
        </w:pBdr>
        <w:spacing w:before="280" w:after="280"/>
        <w:ind w:right="-104" w:hanging="0"/>
        <w:jc w:val="center"/>
        <w:rPr/>
      </w:pPr>
      <w:r>
        <w:rPr>
          <w:sz w:val="28"/>
          <w:szCs w:val="28"/>
        </w:rPr>
        <w:t>Муниципальное автономное дошкольное образовательное учреждение центр развития ребёнка – детский сад № 18 города Кропоткин муниципального образования Кавказский район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Autospacing="1" w:afterAutospacing="1"/>
        <w:jc w:val="both"/>
        <w:outlineLvl w:val="2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 xml:space="preserve">Принято:   </w:t>
        <w:tab/>
        <w:tab/>
        <w:tab/>
        <w:tab/>
        <w:tab/>
        <w:t xml:space="preserve">      Утверждено:  </w:t>
        <w:tab/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>Педагогическим Советом</w:t>
        <w:tab/>
        <w:tab/>
        <w:t xml:space="preserve">      Заведующий МАДОУ ЦРР-д/с № 18</w:t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</w:rPr>
        <w:t>протокол № ___</w:t>
        <w:tab/>
        <w:tab/>
        <w:tab/>
        <w:tab/>
        <w:t xml:space="preserve">       ___________ Г.В. Волкова</w:t>
      </w:r>
    </w:p>
    <w:p>
      <w:pPr>
        <w:pStyle w:val="NoSpacing"/>
        <w:rPr/>
      </w:pPr>
      <w:r>
        <w:rPr>
          <w:rFonts w:cs="Times New Roman" w:ascii="Times New Roman" w:hAnsi="Times New Roman"/>
          <w:sz w:val="28"/>
          <w:szCs w:val="28"/>
          <w:u w:val="none"/>
        </w:rPr>
        <w:t xml:space="preserve">от «___ » __________ 20_   г.                          </w:t>
        <w:tab/>
        <w:t xml:space="preserve"> </w:t>
        <w:tab/>
        <w:t xml:space="preserve">     </w:t>
      </w:r>
    </w:p>
    <w:p>
      <w:pPr>
        <w:pStyle w:val="NoSpacing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bCs/>
          <w:sz w:val="28"/>
          <w:szCs w:val="28"/>
          <w:u w:val="none"/>
          <w:lang w:eastAsia="ru-RU"/>
        </w:rPr>
        <w:t xml:space="preserve">                                                           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u w:val="none"/>
          <w:lang w:eastAsia="ru-RU"/>
        </w:rPr>
        <w:t xml:space="preserve">     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u w:val="none"/>
          <w:lang w:eastAsia="ru-RU"/>
        </w:rPr>
        <w:t>приказ №_____от «___» ______2020 г.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 w:val="false"/>
          <w:b w:val="false"/>
          <w:bCs w:val="false"/>
          <w:sz w:val="28"/>
          <w:szCs w:val="28"/>
          <w:lang w:eastAsia="ru-RU"/>
        </w:rPr>
      </w:pPr>
      <w:r>
        <w:rPr>
          <w:rFonts w:ascii="Times New Roman" w:hAnsi="Times New Roman"/>
          <w:b w:val="false"/>
          <w:bCs w:val="false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 w:val="false"/>
          <w:b w:val="false"/>
          <w:bCs w:val="false"/>
          <w:sz w:val="28"/>
          <w:szCs w:val="28"/>
          <w:lang w:eastAsia="ru-RU"/>
        </w:rPr>
      </w:pPr>
      <w:r>
        <w:rPr>
          <w:rFonts w:ascii="Times New Roman" w:hAnsi="Times New Roman"/>
          <w:b w:val="false"/>
          <w:bCs w:val="false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Положение о порядке проведения самообследования  </w:t>
      </w:r>
    </w:p>
    <w:p>
      <w:pPr>
        <w:pStyle w:val="Default"/>
        <w:spacing w:lineRule="auto" w:line="240" w:before="0" w:after="0"/>
        <w:jc w:val="center"/>
        <w:rPr/>
      </w:pPr>
      <w:r>
        <w:rPr>
          <w:b/>
          <w:bCs/>
          <w:sz w:val="28"/>
          <w:szCs w:val="28"/>
          <w:lang w:eastAsia="ru-RU"/>
        </w:rPr>
        <w:t>муниципального автономного дошкольного образовательного учреждения центр развития ребенка – детский сад № 18 города  Кропоткин муниципального образования Кавказский район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Spacing"/>
        <w:rPr>
          <w:rFonts w:ascii="Times New Roman" w:hAnsi="Times New Roman"/>
          <w:b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                       </w:t>
      </w:r>
    </w:p>
    <w:p>
      <w:pPr>
        <w:pStyle w:val="NoSpacing"/>
        <w:rPr>
          <w:rFonts w:ascii="Times New Roman" w:hAnsi="Times New Roman"/>
          <w:b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Spacing"/>
        <w:rPr>
          <w:rFonts w:ascii="Times New Roman" w:hAnsi="Times New Roman"/>
          <w:b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Spacing"/>
        <w:rPr>
          <w:rFonts w:ascii="Times New Roman" w:hAnsi="Times New Roman"/>
          <w:b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Spacing"/>
        <w:rPr>
          <w:rFonts w:ascii="Times New Roman" w:hAnsi="Times New Roman"/>
          <w:b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Spacing"/>
        <w:rPr>
          <w:rFonts w:ascii="Times New Roman" w:hAnsi="Times New Roman"/>
          <w:b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Spacing"/>
        <w:rPr>
          <w:rFonts w:ascii="Times New Roman" w:hAnsi="Times New Roman"/>
          <w:b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Spacing"/>
        <w:rPr>
          <w:rFonts w:ascii="Times New Roman" w:hAnsi="Times New Roman"/>
          <w:b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Spacing"/>
        <w:rPr>
          <w:rFonts w:ascii="Times New Roman" w:hAnsi="Times New Roman"/>
          <w:b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Spacing"/>
        <w:rPr>
          <w:rFonts w:ascii="Times New Roman" w:hAnsi="Times New Roman"/>
          <w:b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Spacing"/>
        <w:rPr>
          <w:rFonts w:ascii="Times New Roman" w:hAnsi="Times New Roman"/>
          <w:b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Spacing"/>
        <w:rPr>
          <w:rFonts w:ascii="Times New Roman" w:hAnsi="Times New Roman"/>
          <w:b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Spacing"/>
        <w:rPr>
          <w:rFonts w:ascii="Times New Roman" w:hAnsi="Times New Roman"/>
          <w:b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Spacing"/>
        <w:rPr>
          <w:rFonts w:ascii="Times New Roman" w:hAnsi="Times New Roman"/>
          <w:b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Spacing"/>
        <w:rPr>
          <w:rFonts w:ascii="Times New Roman" w:hAnsi="Times New Roman"/>
          <w:b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Spacing"/>
        <w:rPr>
          <w:rFonts w:ascii="Times New Roman" w:hAnsi="Times New Roman"/>
          <w:b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Spacing"/>
        <w:rPr>
          <w:rFonts w:ascii="Times New Roman" w:hAnsi="Times New Roman"/>
          <w:b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Spacing"/>
        <w:jc w:val="center"/>
        <w:rPr>
          <w:rFonts w:ascii="Times New Roman" w:hAnsi="Times New Roman"/>
          <w:b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Spacing"/>
        <w:jc w:val="center"/>
        <w:rPr/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1.Общие положения</w:t>
      </w:r>
    </w:p>
    <w:p>
      <w:pPr>
        <w:pStyle w:val="NoSpacing"/>
        <w:jc w:val="both"/>
        <w:rPr/>
      </w:pPr>
      <w:r>
        <w:rPr>
          <w:rFonts w:ascii="Times New Roman" w:hAnsi="Times New Roman"/>
          <w:sz w:val="28"/>
          <w:szCs w:val="28"/>
          <w:shd w:fill="F9F9F9" w:val="clear"/>
          <w:lang w:eastAsia="ru-RU"/>
        </w:rPr>
        <w:br/>
      </w:r>
      <w:r>
        <w:rPr>
          <w:rFonts w:ascii="Times New Roman" w:hAnsi="Times New Roman"/>
          <w:sz w:val="28"/>
          <w:szCs w:val="28"/>
        </w:rPr>
        <w:t>1.1.Настоящее Положение о порядке проведения самообследования  (далее -Положение) определяет основные нормы и принципы проведения самообследования  в муниципальном автономном дошкольном образовательном учреждении центр развития ребенка-детский сад № 18 города Кропоткин муниципального образования Кавказский район (далее - ДОУ).  </w:t>
        <w:br/>
        <w:t>1.2. Положение разработано в соответствии с:</w:t>
      </w:r>
    </w:p>
    <w:p>
      <w:pPr>
        <w:pStyle w:val="NoSpacing"/>
        <w:jc w:val="both"/>
        <w:rPr/>
      </w:pPr>
      <w:r>
        <w:rPr>
          <w:rFonts w:ascii="Times New Roman" w:hAnsi="Times New Roman"/>
          <w:sz w:val="28"/>
          <w:szCs w:val="28"/>
        </w:rPr>
        <w:t>- Федеральным законом от 29 декабря 2012 года № 273-ФЗ (п.3 части 2 статьи 29) "Об Образовании в Российской Федерации";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постановлением Правительства РФ от 10.07.2013г.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обновлении информации об образовательной организации»;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приказом Минобрнауки России от 14 июня 2013 г. N 462 «Об утверждении порядка проведения самообследования образовательной организацией»;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приказом Минобрнауки России от 10.12.2013г. № 1324 «ОБ утверждении показателей деятельности организации,  подлежащей самообследованию»;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приказом Минобрнауки России от 14.12.2017г. № 1218 «О внесении изменений в Порядок проведения самообследования образовательной организации, утвержденной приказом Министерства образования и науки Российской Федерации от 14 июня 2013г. № 462»;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уставом МАДОУ.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Отчет о самообследовании размещается в информационно-телекоммуникационных сетях, в том числе на официальном сайте ДОУ в сети «Интернет» и направляется учредителю </w:t>
      </w:r>
      <w:r>
        <w:rPr>
          <w:rFonts w:ascii="Times New Roman" w:hAnsi="Times New Roman"/>
          <w:b/>
          <w:sz w:val="28"/>
          <w:szCs w:val="28"/>
        </w:rPr>
        <w:t>не позднее 20 апреля</w:t>
      </w:r>
      <w:r>
        <w:rPr>
          <w:rFonts w:ascii="Times New Roman" w:hAnsi="Times New Roman"/>
          <w:sz w:val="28"/>
          <w:szCs w:val="28"/>
        </w:rPr>
        <w:t xml:space="preserve"> текущего года.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Отчет о самообследовании – локальный аналитический документ ДОУ, структура и технические регламенты которого устанавливаются ДОУ.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Форма, структура технические регламенты отчета о самообследовании могут быть изменены в связи с появлением и (или) изменением федеральных регламентов и рекомендаций.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Ответственность за подготовку, своевременное размещение на официальном сайте отчета о самообследовании и достоверность входящей в него информации несет лицо, ежегодно назначенное соответствующим приказом руководителя ДОУ.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 Ответственность за предоставление отчета о самообследовании учредителю несет руководитель ДОУ.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 Отчеты хранятся в архиве ДОУ в течение 5 лет. 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1.9. Настоящее Положение принимается Педагогическим советом ДОУ и утверждается руководителем. </w:t>
      </w:r>
    </w:p>
    <w:p>
      <w:pPr>
        <w:pStyle w:val="NoSpacing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 xml:space="preserve">                  2. Цели и задачи проведения самообследования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2.1. Цель проведения самообследования – самооценка содержания, условий и результатов образовательной деятельности  ДОУ с последующей подготовкой отчета о самообследовании для предоставления учредителю МАДОУ и общественности.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В ходе проведения самообследования осуществляется сбор и обработка следующей информации: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общая характеристика образовательной деятельности ДОУ;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система управления ДОУ;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особенности организации образовательного процесса;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качество условий реализации основной образовательной программы дошкольного образования: психолого-педагогических, кадровых, материально-технических, финансовых условий, а также развивающей предметно-пространственной среды;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динамика  развития воспитанников ДОУ (по результатам педагогической диагностики);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процент воспитанников ДОУ, перешедших на ступень начального общего образования;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анализ показателей деятельности ДОУ, подлежащей самообследованию.</w:t>
        <w:br/>
        <w:t>2.3. Самообследование призвано установить уровень соответствия образовательной деятельности ДОУ требованиям действующего федерального государственного образовательного стандарта дошкольного образования.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По итогам самообследования: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выполняются позитивные и (или) негативные тенденции в объектах оценивания (самооценивания), в образовательной системе ДОУ в целом, резервы ее развития;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определяются меры по коррекции выявленных негативных тенденций образовательной деятельности ДОУ, вносятся коррективы.</w:t>
      </w:r>
    </w:p>
    <w:p>
      <w:pPr>
        <w:pStyle w:val="NoSpacing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/>
        <w:t xml:space="preserve">      3. Этапы, сроки и ответственные за проведение самообследования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3.1. Самообследование проводится ежегодно. Отчетным периодом является предшествующий самообследованию календарный год.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Проведение самообследования включает в себя: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планирование и осуществление процедур самообследования;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обобщение полученных результатов и формирование на их основе отчета о самообследовании, предоставляемого учредителю ДОУ и общественности;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организацию и проведение самообследования в ДОУ;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обобщение полученных результатов и на их основе формирование отчета;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рассмотрение отчета Педагогическим советом ДОУ.</w:t>
        <w:br/>
        <w:t>3.3. Под процедурой самообследования понимается действие должностного лица, направленное на получение и обработку достоверной информации согласно закрепленным за этим должностным лицом направлениям деятельности и в соответствии с его функциональными обязанностями.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В проведении самообследования используются методы: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качественной и количественной обработки информации;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экспертной оценки (включая экспертирование документов);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анкетирование, опроса.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 Отчет о самообследовании готовится с использованием оценочной информации, полученной по итогам проводимых в ДОУ: мониторинга качества условий реализации основной образовательной программы дошкольного образования, педагогической диагностики развития воспитанников (по образовательным областям), психологической диагностики (проводится с согласия родителей (законных представителей) воспитанников), мониторинга удовлетворенности родителей (законных представителей) воспитанников (по результатам анкетирования, опросов).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 Руководитель приказом назначает экспертную группу для проведения самообследования. В состав включаются: руководитель, его заместитель, педагогические работники, старшая медицинская сестра.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3.7. По результатам самообследования издается приказ, в котором указываются результаты самообследования, управленческие решения. </w:t>
      </w:r>
    </w:p>
    <w:p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>
      <w:pPr>
        <w:pStyle w:val="NoSpacing"/>
        <w:ind w:left="-284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  <w:tab/>
        <w:tab/>
      </w:r>
      <w:r>
        <w:rPr>
          <w:rFonts w:ascii="Times New Roman" w:hAnsi="Times New Roman"/>
          <w:b/>
          <w:sz w:val="28"/>
          <w:szCs w:val="28"/>
        </w:rPr>
        <w:t>4. Содержание самообследования.</w:t>
      </w:r>
    </w:p>
    <w:p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br/>
        <w:t>4.1.Первая часть - аналитическая:</w:t>
        <w:br/>
        <w:t>·Анализ образовательной деятельности,</w:t>
        <w:br/>
        <w:t>·Анализ системы управления ДОУ,</w:t>
        <w:br/>
        <w:t>·Анализ содержания и качества подготовки воспитанников,</w:t>
        <w:br/>
        <w:t>·Анализ организации учебного процесса,</w:t>
        <w:br/>
        <w:t>·Анализ качества кадрового, учебно-методического, библиотечно-</w:t>
        <w:br/>
        <w:t>информационного обеспечения,</w:t>
        <w:br/>
        <w:t>·Анализ материально-технической базы,</w:t>
        <w:br/>
        <w:t>·Анализ функционирования внутренней системы оценки качества  образования.</w:t>
        <w:br/>
        <w:t>4.2.Вторая часть - показатели деятельности ДОУ: </w:t>
      </w:r>
    </w:p>
    <w:p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Style w:val="a8"/>
        <w:tblW w:w="9571" w:type="dxa"/>
        <w:jc w:val="left"/>
        <w:tblInd w:w="-10" w:type="dxa"/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84"/>
        <w:gridCol w:w="5868"/>
        <w:gridCol w:w="2519"/>
      </w:tblGrid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Общие сведения о  ДОУ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en-US"/>
              </w:rPr>
              <w:t xml:space="preserve">Реквизиты лицензии: </w:t>
            </w:r>
            <w:r>
              <w:rPr>
                <w:rFonts w:cs="" w:ascii="Times New Roman" w:hAnsi="Times New Roman" w:cstheme="minorBidi"/>
                <w:sz w:val="24"/>
                <w:szCs w:val="24"/>
                <w:lang w:eastAsia="en-US"/>
              </w:rPr>
              <w:t>(орган, выдавший лицензию; номер лицензии, серия, номер бланка; начало периода действия; окончание периода действия)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</w:tr>
      <w:tr>
        <w:trPr>
          <w:trHeight w:val="445" w:hRule="atLeast"/>
        </w:trPr>
        <w:tc>
          <w:tcPr>
            <w:tcW w:w="118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Общая численность  воспитанников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чел./%</w:t>
            </w:r>
          </w:p>
        </w:tc>
      </w:tr>
      <w:tr>
        <w:trPr>
          <w:trHeight w:val="315" w:hRule="atLeast"/>
        </w:trPr>
        <w:tc>
          <w:tcPr>
            <w:tcW w:w="1184" w:type="dxa"/>
            <w:vMerge w:val="continue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в возрасте до 3 лет;</w:t>
            </w:r>
          </w:p>
        </w:tc>
        <w:tc>
          <w:tcPr>
            <w:tcW w:w="2519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>
          <w:trHeight w:val="315" w:hRule="atLeast"/>
        </w:trPr>
        <w:tc>
          <w:tcPr>
            <w:tcW w:w="11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в возрасте от 3 до 7 лет;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Реализуемые образовательные программы в соответствии с лицензией (основные и дополнительные( (перечислить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</w:tr>
      <w:tr>
        <w:trPr>
          <w:trHeight w:val="833" w:hRule="atLeast"/>
        </w:trPr>
        <w:tc>
          <w:tcPr>
            <w:tcW w:w="118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Численность и доля обучающихся по основным образовательным программам дошкольного образования, в том числе: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Spacing"/>
              <w:ind w:firstLine="567"/>
              <w:jc w:val="both"/>
              <w:rPr>
                <w:rFonts w:cs="" w:cstheme="minorBidi"/>
              </w:rPr>
            </w:pPr>
            <w:r>
              <w:rPr>
                <w:rFonts w:cs="" w:cstheme="minorBidi"/>
              </w:rPr>
            </w:r>
          </w:p>
          <w:p>
            <w:pPr>
              <w:pStyle w:val="NoSpacing"/>
              <w:ind w:firstLine="567"/>
              <w:jc w:val="both"/>
              <w:rPr>
                <w:rFonts w:cs="" w:cstheme="minorBidi"/>
              </w:rPr>
            </w:pPr>
            <w:r>
              <w:rPr>
                <w:rFonts w:cs="" w:cstheme="minorBidi"/>
              </w:rPr>
            </w:r>
          </w:p>
          <w:p>
            <w:pPr>
              <w:pStyle w:val="NoSpacing"/>
              <w:ind w:firstLine="567"/>
              <w:jc w:val="both"/>
              <w:rPr>
                <w:rFonts w:cs="" w:cstheme="minorBidi"/>
              </w:rPr>
            </w:pPr>
            <w:r>
              <w:rPr>
                <w:rFonts w:cs="" w:cstheme="minorBidi"/>
              </w:rPr>
            </w:r>
          </w:p>
          <w:p>
            <w:pPr>
              <w:pStyle w:val="NoSpacing"/>
              <w:ind w:firstLine="567"/>
              <w:jc w:val="both"/>
              <w:rPr>
                <w:rFonts w:ascii="Times New Roman" w:hAnsi="Times New Roman" w:eastAsia="Times New Roman" w:cs="" w:cstheme="minorBidi"/>
                <w:sz w:val="24"/>
                <w:szCs w:val="24"/>
                <w:lang w:eastAsia="ru-RU"/>
              </w:rPr>
            </w:pPr>
            <w:r>
              <w:rPr>
                <w:rFonts w:eastAsia="Times New Roman" w:cs="" w:cstheme="minorBidi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40" w:hRule="atLeast"/>
        </w:trPr>
        <w:tc>
          <w:tcPr>
            <w:tcW w:w="1184" w:type="dxa"/>
            <w:vMerge w:val="continue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режиме полного дня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>
          <w:trHeight w:val="340" w:hRule="atLeast"/>
        </w:trPr>
        <w:tc>
          <w:tcPr>
            <w:tcW w:w="1184" w:type="dxa"/>
            <w:vMerge w:val="continue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в режиме кратковременного пребывания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>
          <w:trHeight w:val="839" w:hRule="atLeast"/>
        </w:trPr>
        <w:tc>
          <w:tcPr>
            <w:tcW w:w="1184" w:type="dxa"/>
            <w:vMerge w:val="continue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 семейной дошкольной группе, являющейся структурным подразделением дошкольной образовательной организации; 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>
          <w:trHeight w:val="921" w:hRule="atLeast"/>
        </w:trPr>
        <w:tc>
          <w:tcPr>
            <w:tcW w:w="11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условиях семейного воспитания с психолого-педагогическим сопровождением на базе дошкольной образовательной организации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>
          <w:trHeight w:val="1227" w:hRule="atLeast"/>
        </w:trPr>
        <w:tc>
          <w:tcPr>
            <w:tcW w:w="118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Осуществление (наряду с реализацией дошкольной образовательной программы) присмотра и ухода за детьми: численность и доля детей в общей численности обучающихся, получающих услуги присмотра и ухода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Spacing"/>
              <w:ind w:firstLine="567"/>
              <w:jc w:val="both"/>
              <w:rPr>
                <w:rFonts w:eastAsia="Calibri" w:cs="" w:cstheme="minorBidi" w:eastAsiaTheme="minorHAnsi"/>
                <w:lang w:eastAsia="en-US"/>
              </w:rPr>
            </w:pPr>
            <w:r>
              <w:rPr>
                <w:rFonts w:eastAsia="Calibri" w:cs="" w:cstheme="minorBidi" w:eastAsiaTheme="minorHAnsi"/>
                <w:lang w:eastAsia="en-US"/>
              </w:rPr>
            </w:r>
          </w:p>
          <w:p>
            <w:pPr>
              <w:pStyle w:val="NoSpacing"/>
              <w:ind w:firstLine="567"/>
              <w:jc w:val="both"/>
              <w:rPr>
                <w:rFonts w:eastAsia="Calibri" w:cs="" w:cstheme="minorBidi" w:eastAsiaTheme="minorHAnsi"/>
                <w:lang w:eastAsia="en-US"/>
              </w:rPr>
            </w:pPr>
            <w:r>
              <w:rPr>
                <w:rFonts w:eastAsia="Calibri" w:cs="" w:cstheme="minorBidi" w:eastAsiaTheme="minorHAnsi"/>
                <w:lang w:eastAsia="en-US"/>
              </w:rPr>
            </w:r>
          </w:p>
          <w:p>
            <w:pPr>
              <w:pStyle w:val="NoSpacing"/>
              <w:ind w:firstLine="567"/>
              <w:jc w:val="both"/>
              <w:rPr>
                <w:rFonts w:eastAsia="Calibri" w:cs="" w:cstheme="minorBidi" w:eastAsiaTheme="minorHAnsi"/>
                <w:lang w:eastAsia="en-US"/>
              </w:rPr>
            </w:pPr>
            <w:r>
              <w:rPr>
                <w:rFonts w:eastAsia="Calibri" w:cs="" w:cstheme="minorBidi" w:eastAsiaTheme="minorHAnsi"/>
                <w:lang w:eastAsia="en-US"/>
              </w:rPr>
            </w:r>
          </w:p>
          <w:p>
            <w:pPr>
              <w:pStyle w:val="NoSpacing"/>
              <w:ind w:firstLine="567"/>
              <w:jc w:val="both"/>
              <w:rPr>
                <w:rFonts w:eastAsia="Calibri" w:cs="" w:cstheme="minorBidi" w:eastAsiaTheme="minorHAnsi"/>
                <w:lang w:eastAsia="en-US"/>
              </w:rPr>
            </w:pPr>
            <w:r>
              <w:rPr>
                <w:rFonts w:eastAsia="Calibri" w:cs="" w:cstheme="minorBidi" w:eastAsiaTheme="minorHAnsi"/>
                <w:lang w:eastAsia="en-US"/>
              </w:rPr>
            </w:r>
          </w:p>
          <w:p>
            <w:pPr>
              <w:pStyle w:val="NoSpacing"/>
              <w:ind w:firstLine="567"/>
              <w:jc w:val="both"/>
              <w:rPr>
                <w:rFonts w:ascii="Times New Roman" w:hAnsi="Times New Roman" w:eastAsia="Calibri" w:cs="" w:cstheme="minorBidi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 w:ascii="Times New Roman" w:hAnsi="Times New Roman"/>
                <w:sz w:val="24"/>
                <w:szCs w:val="24"/>
                <w:lang w:eastAsia="en-US"/>
              </w:rPr>
            </w:r>
          </w:p>
        </w:tc>
      </w:tr>
      <w:tr>
        <w:trPr>
          <w:trHeight w:val="300" w:hRule="atLeast"/>
        </w:trPr>
        <w:tc>
          <w:tcPr>
            <w:tcW w:w="1184" w:type="dxa"/>
            <w:vMerge w:val="continue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 режиме полного дня (10,5 часов); 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/>
        <w:tc>
          <w:tcPr>
            <w:tcW w:w="1184" w:type="dxa"/>
            <w:vMerge w:val="continue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 режиме продленного дня (12-14 часов); 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/>
        <w:tc>
          <w:tcPr>
            <w:tcW w:w="11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режиме круглосуточного пребывания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>
          <w:trHeight w:val="676" w:hRule="atLeast"/>
        </w:trPr>
        <w:tc>
          <w:tcPr>
            <w:tcW w:w="118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1.6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Количество/доля обучающихся с ограниченными возможностями здоровья, получающих услуги: 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</w:tr>
      <w:tr>
        <w:trPr>
          <w:trHeight w:val="630" w:hRule="atLeast"/>
        </w:trPr>
        <w:tc>
          <w:tcPr>
            <w:tcW w:w="1184" w:type="dxa"/>
            <w:vMerge w:val="continue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по коррекции недостатков в физическом и (или) психическом развитии; 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>
          <w:trHeight w:val="711" w:hRule="atLeast"/>
        </w:trPr>
        <w:tc>
          <w:tcPr>
            <w:tcW w:w="1184" w:type="dxa"/>
            <w:vMerge w:val="continue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по освоению основной образовательной программы дошкольного образования; 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>
          <w:trHeight w:val="382" w:hRule="atLeast"/>
        </w:trPr>
        <w:tc>
          <w:tcPr>
            <w:tcW w:w="11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по присмотру и уходу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3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u w:val="single"/>
                <w:lang w:eastAsia="ru-RU"/>
              </w:rPr>
              <w:t>Качество реализации основной образовательной программы дошкольного образования, а также присмотра и ухода за детьми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Уровень заболеваемости детей (средний показатель пропуска дошкольной образовательной организации по болезни на одного ребенка)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Дни/ребенка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Характеристики развития детей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0"/>
                <w:szCs w:val="20"/>
                <w:lang w:eastAsia="en-US"/>
              </w:rPr>
            </w:pPr>
            <w:r>
              <w:rPr>
                <w:rFonts w:eastAsia="Calibri" w:cs="" w:cstheme="minorBidi" w:eastAsiaTheme="minorHAnsi"/>
                <w:sz w:val="20"/>
                <w:szCs w:val="20"/>
                <w:lang w:eastAsia="en-US"/>
              </w:rPr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доля детей, имеющий высокий уровень развития личностных качеств в соответствии с возрастом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доля детей, имеющий средний уровень развития личностных качеств в соответствии с возрастом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доля детей, имеющий низкий уровень развития личностных качеств в соответствии с возрастом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Соответствие показателей развития детей ожиданиям родителей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0"/>
                <w:szCs w:val="20"/>
                <w:lang w:eastAsia="en-US"/>
              </w:rPr>
            </w:pPr>
            <w:r>
              <w:rPr>
                <w:rFonts w:eastAsia="Calibri" w:cs="" w:cstheme="minorBidi" w:eastAsiaTheme="minorHAnsi"/>
                <w:sz w:val="20"/>
                <w:szCs w:val="20"/>
                <w:lang w:eastAsia="en-US"/>
              </w:rPr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доля родителей, удовлетворенных успехами своего ребенка в дошкольном учреждении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доля родителей, не вполне удовлетворенных успехами своего ребенка в дошкольном учреждении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доля родителей, не удовлетворенных успехами своего ребенка в дошкольном учреждении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2.4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Соответствие уровня оказания образовательных услуг ожиданиям родителей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доля родителей, полагающих уровень образовательных услуг высоким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доля родителей, полагающих уровень образовательных услуг средним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доля родителей, полагающих уровень образовательных услуг низким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2.5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Соответствие уровня оказания услуг по присмотру и уходу за детьми ожиданиям родителей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доля родителей, полагающих уровень образовательных услуг высоким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доля родителей, полагающих уровень образовательных услуг средним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доля родителей, полагающих уровень образовательных услуг низким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>
          <w:trHeight w:val="353" w:hRule="atLeast"/>
        </w:trPr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3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u w:val="single"/>
                <w:lang w:eastAsia="ru-RU"/>
              </w:rPr>
              <w:t>Кадровое обеспечение учебного процесса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Общая численность педагогических работников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чел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Количество/доля педагогических работников, имеющих высшее образование, из них: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3.2.1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непедагогическое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Количество/доля педагогических работников, имеющих среднее специальное образование, из них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3.3.1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непедагогическое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3.4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Количество/доля педагогических работников, которым по результатам аттестации присвоена квалификационная категория, из них: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3.4.1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3.4.2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3.5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Количество/доля педагогических работников, педагогический стаж работы которых составляет: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3.5.1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 5 лет,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том числе молодых специалистов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3.5.2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свыше 30 лет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3.6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Количество/доля педагогических работников в возрасте до 30 лет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3.7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Количество/доля педагогических работников в возрасте от 55 лет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3.8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Количество/доля педагогических работников и управленческих кадров, прошедших за последние 5 лет повышение квалификации/переподготовку по профилю осуществляемой ими образовательной деятельности в учреждениях высшего профессионального образования, а также в учреждениях системы переподготовки и повышения квалификации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cs="" w:cstheme="minorBidi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3.9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Доля педагогических и управленческих кадров, прошедших повышение квалификации для работы по ФГОС ДО (в общей численности педагогических и управленческих кадров), в том числе: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/>
              <w:ind w:firstLine="567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чел./%</w:t>
            </w:r>
          </w:p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" w:cstheme="minorBidi"/>
                <w:sz w:val="24"/>
                <w:szCs w:val="24"/>
              </w:rPr>
            </w:pPr>
            <w:r>
              <w:rPr>
                <w:rFonts w:cs="" w:cstheme="minorBidi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3.10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Соотношение педагог/ребенок  в ДОУ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единиц</w:t>
            </w:r>
          </w:p>
        </w:tc>
      </w:tr>
      <w:tr>
        <w:trPr/>
        <w:tc>
          <w:tcPr>
            <w:tcW w:w="118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3.11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Наличие в МАДОУ специалистов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1184" w:type="dxa"/>
            <w:vMerge w:val="continue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музыкального руководителя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eastAsia="Calibri" w:cs="" w:cstheme="minorBidi" w:eastAsiaTheme="minorHAnsi"/>
                <w:lang w:eastAsia="en-US"/>
              </w:rPr>
            </w:pPr>
            <w:r>
              <w:rPr>
                <w:rFonts w:eastAsia="Calibri" w:cs="" w:ascii="Times New Roman" w:hAnsi="Times New Roman" w:cstheme="minorBidi" w:eastAsiaTheme="minorHAnsi"/>
                <w:sz w:val="24"/>
                <w:szCs w:val="24"/>
                <w:lang w:eastAsia="en-US"/>
              </w:rPr>
              <w:t>да/нет</w:t>
            </w:r>
          </w:p>
        </w:tc>
      </w:tr>
      <w:tr>
        <w:trPr/>
        <w:tc>
          <w:tcPr>
            <w:tcW w:w="1184" w:type="dxa"/>
            <w:vMerge w:val="continue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инструктора по физкультуре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eastAsia="Calibri" w:cs="" w:cstheme="minorBidi" w:eastAsiaTheme="minorHAnsi"/>
                <w:lang w:eastAsia="en-US"/>
              </w:rPr>
            </w:pPr>
            <w:r>
              <w:rPr>
                <w:rFonts w:eastAsia="Calibri" w:cs="" w:ascii="Times New Roman" w:hAnsi="Times New Roman" w:cstheme="minorBidi" w:eastAsiaTheme="minorHAnsi"/>
                <w:sz w:val="24"/>
                <w:szCs w:val="24"/>
                <w:lang w:eastAsia="en-US"/>
              </w:rPr>
              <w:t>да/нет</w:t>
            </w:r>
          </w:p>
        </w:tc>
      </w:tr>
      <w:tr>
        <w:trPr/>
        <w:tc>
          <w:tcPr>
            <w:tcW w:w="1184" w:type="dxa"/>
            <w:vMerge w:val="continue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педагогов коррекционного обучения (учителя-логопеды)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eastAsia="Calibri" w:cs="" w:cstheme="minorBidi" w:eastAsiaTheme="minorHAnsi"/>
                <w:lang w:eastAsia="en-US"/>
              </w:rPr>
            </w:pPr>
            <w:r>
              <w:rPr>
                <w:rFonts w:eastAsia="Calibri" w:cs="" w:ascii="Times New Roman" w:hAnsi="Times New Roman" w:cstheme="minorBidi" w:eastAsiaTheme="minorHAnsi"/>
                <w:sz w:val="24"/>
                <w:szCs w:val="24"/>
                <w:lang w:eastAsia="en-US"/>
              </w:rPr>
              <w:t>да/нет</w:t>
            </w:r>
          </w:p>
        </w:tc>
      </w:tr>
      <w:tr>
        <w:trPr/>
        <w:tc>
          <w:tcPr>
            <w:tcW w:w="1184" w:type="dxa"/>
            <w:vMerge w:val="continue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педагога-психолога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eastAsia="Calibri" w:cs="" w:cstheme="minorBidi" w:eastAsiaTheme="minorHAnsi"/>
                <w:lang w:eastAsia="en-US"/>
              </w:rPr>
            </w:pPr>
            <w:r>
              <w:rPr>
                <w:rFonts w:eastAsia="Calibri" w:cs="" w:ascii="Times New Roman" w:hAnsi="Times New Roman" w:cstheme="minorBidi" w:eastAsiaTheme="minorHAnsi"/>
                <w:sz w:val="24"/>
                <w:szCs w:val="24"/>
                <w:lang w:eastAsia="en-US"/>
              </w:rPr>
              <w:t>да/нет</w:t>
            </w:r>
          </w:p>
        </w:tc>
      </w:tr>
      <w:tr>
        <w:trPr/>
        <w:tc>
          <w:tcPr>
            <w:tcW w:w="1184" w:type="dxa"/>
            <w:vMerge w:val="continue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медицинской сестры, работающей на постоянной основе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eastAsia="Calibri" w:cs="" w:cstheme="minorBidi" w:eastAsiaTheme="minorHAnsi"/>
                <w:lang w:eastAsia="en-US"/>
              </w:rPr>
            </w:pPr>
            <w:r>
              <w:rPr>
                <w:rFonts w:eastAsia="Calibri" w:cs="" w:ascii="Times New Roman" w:hAnsi="Times New Roman" w:cstheme="minorBidi" w:eastAsiaTheme="minorHAnsi"/>
                <w:sz w:val="24"/>
                <w:szCs w:val="24"/>
                <w:lang w:eastAsia="en-US"/>
              </w:rPr>
              <w:t>да/нет</w:t>
            </w:r>
          </w:p>
        </w:tc>
      </w:tr>
      <w:tr>
        <w:trPr/>
        <w:tc>
          <w:tcPr>
            <w:tcW w:w="1184" w:type="dxa"/>
            <w:vMerge w:val="continue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специалистов по лечебной физкультуре (для ослабленных, часто болеющих детей, детей с ограниченными возможностями здоровья)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eastAsia="Calibri" w:cs="" w:cstheme="minorBidi" w:eastAsiaTheme="minorHAnsi"/>
                <w:lang w:eastAsia="en-US"/>
              </w:rPr>
            </w:pPr>
            <w:r>
              <w:rPr>
                <w:rFonts w:eastAsia="Calibri" w:cs="" w:ascii="Times New Roman" w:hAnsi="Times New Roman" w:cstheme="minorBidi" w:eastAsiaTheme="minorHAnsi"/>
                <w:sz w:val="24"/>
                <w:szCs w:val="24"/>
                <w:lang w:eastAsia="en-US"/>
              </w:rPr>
              <w:t>да/нет</w:t>
            </w:r>
          </w:p>
        </w:tc>
      </w:tr>
      <w:tr>
        <w:trPr/>
        <w:tc>
          <w:tcPr>
            <w:tcW w:w="11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4"/>
                <w:lang w:eastAsia="en-US"/>
              </w:rPr>
            </w:pPr>
            <w:r>
              <w:rPr>
                <w:rFonts w:eastAsia="Calibri" w:cs="" w:cstheme="minorBidi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педагоги дополнительного образования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 w:cstheme="minorBidi" w:eastAsiaTheme="minorHAnsi"/>
                <w:sz w:val="24"/>
                <w:szCs w:val="24"/>
                <w:lang w:eastAsia="en-US"/>
              </w:rPr>
              <w:t>да/нет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83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u w:val="single"/>
                <w:lang w:eastAsia="ru-RU"/>
              </w:rPr>
              <w:t>Инфраструктура  ДОУ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Соблюдение в группах гигиенических норм площади на одного ребенка (нормативов наполняемости групп)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единиц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Наличие физкультурного и музыкального залов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да/нет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4.3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Наличие прогулочных площадок, обеспечивающих физическую активность и разнообразную игровую деятельность детей на прогулке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eastAsia="Calibri" w:cs="" w:cstheme="minorBidi" w:eastAsiaTheme="minorHAnsi"/>
                <w:lang w:eastAsia="en-US"/>
              </w:rPr>
            </w:pPr>
            <w:r>
              <w:rPr>
                <w:rFonts w:eastAsia="Calibri" w:cs="" w:ascii="Times New Roman" w:hAnsi="Times New Roman" w:cstheme="minorBidi" w:eastAsiaTheme="minorHAnsi"/>
                <w:sz w:val="24"/>
                <w:szCs w:val="24"/>
                <w:lang w:eastAsia="en-US"/>
              </w:rPr>
              <w:t>да/нет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4.4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Оснащение групп мебелью, игровым и дидактическим материалом в соответствии с ФГОС ДО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eastAsia="Calibri" w:cs="" w:cstheme="minorBidi" w:eastAsiaTheme="minorHAnsi"/>
                <w:lang w:eastAsia="en-US"/>
              </w:rPr>
            </w:pPr>
            <w:r>
              <w:rPr>
                <w:rFonts w:eastAsia="Calibri" w:cs="" w:ascii="Times New Roman" w:hAnsi="Times New Roman" w:cstheme="minorBidi" w:eastAsiaTheme="minorHAnsi"/>
                <w:sz w:val="24"/>
                <w:szCs w:val="24"/>
                <w:lang w:eastAsia="en-US"/>
              </w:rPr>
              <w:t>да/нет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4.5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Наличие в дошкольной организации возможностей, необходимых для организации питания детей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eastAsia="Calibri" w:cs="" w:cstheme="minorBidi" w:eastAsiaTheme="minorHAnsi"/>
                <w:lang w:eastAsia="en-US"/>
              </w:rPr>
            </w:pPr>
            <w:r>
              <w:rPr>
                <w:rFonts w:eastAsia="Calibri" w:cs="" w:ascii="Times New Roman" w:hAnsi="Times New Roman" w:cstheme="minorBidi" w:eastAsiaTheme="minorHAnsi"/>
                <w:sz w:val="24"/>
                <w:szCs w:val="24"/>
                <w:lang w:eastAsia="en-US"/>
              </w:rPr>
              <w:t>да/нет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4.6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Наличие в дошкольной организации возможностей для дополнительного образования детей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eastAsia="Calibri" w:cs="" w:cstheme="minorBidi" w:eastAsiaTheme="minorHAnsi"/>
                <w:lang w:eastAsia="en-US"/>
              </w:rPr>
            </w:pPr>
            <w:r>
              <w:rPr>
                <w:rFonts w:eastAsia="Calibri" w:cs="" w:ascii="Times New Roman" w:hAnsi="Times New Roman" w:cstheme="minorBidi" w:eastAsiaTheme="minorHAnsi"/>
                <w:sz w:val="24"/>
                <w:szCs w:val="24"/>
                <w:lang w:eastAsia="en-US"/>
              </w:rPr>
              <w:t>да/нет</w:t>
            </w:r>
          </w:p>
        </w:tc>
      </w:tr>
      <w:tr>
        <w:trPr/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4.7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Наличие возможностей для работы специалистов, в том числе для педагогов коррекционного образования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eastAsia="Calibri" w:cs="" w:cstheme="minorBidi" w:eastAsiaTheme="minorHAnsi"/>
                <w:lang w:eastAsia="en-US"/>
              </w:rPr>
            </w:pPr>
            <w:r>
              <w:rPr>
                <w:rFonts w:eastAsia="Calibri" w:cs="" w:ascii="Times New Roman" w:hAnsi="Times New Roman" w:cstheme="minorBidi" w:eastAsiaTheme="minorHAnsi"/>
                <w:sz w:val="24"/>
                <w:szCs w:val="24"/>
                <w:lang w:eastAsia="en-US"/>
              </w:rPr>
              <w:t>да/нет</w:t>
            </w:r>
          </w:p>
        </w:tc>
      </w:tr>
      <w:tr>
        <w:trPr>
          <w:trHeight w:val="684" w:hRule="atLeast"/>
        </w:trPr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4.8</w:t>
            </w:r>
          </w:p>
        </w:tc>
        <w:tc>
          <w:tcPr>
            <w:tcW w:w="5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200"/>
              <w:ind w:firstLine="567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Наличие дополнительных помещений для организации разнообразной деятельности детей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before="0" w:after="200"/>
              <w:ind w:firstLine="567"/>
              <w:jc w:val="both"/>
              <w:rPr>
                <w:rFonts w:eastAsia="Calibri" w:cs="" w:cstheme="minorBidi" w:eastAsiaTheme="minorHAnsi"/>
                <w:lang w:eastAsia="en-US"/>
              </w:rPr>
            </w:pPr>
            <w:r>
              <w:rPr>
                <w:rFonts w:eastAsia="Calibri" w:cs="" w:ascii="Times New Roman" w:hAnsi="Times New Roman" w:cstheme="minorBidi" w:eastAsiaTheme="minorHAnsi"/>
                <w:sz w:val="24"/>
                <w:szCs w:val="24"/>
                <w:lang w:eastAsia="en-US"/>
              </w:rPr>
              <w:t>да/нет</w:t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                           </w:t>
      </w:r>
    </w:p>
    <w:p>
      <w:pPr>
        <w:pStyle w:val="Normal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5.  Заключительные положения</w:t>
      </w:r>
    </w:p>
    <w:p>
      <w:pPr>
        <w:pStyle w:val="NoSpacing"/>
        <w:jc w:val="both"/>
        <w:rPr/>
      </w:pPr>
      <w:r>
        <w:rPr>
          <w:rFonts w:ascii="Times New Roman" w:hAnsi="Times New Roman"/>
          <w:color w:val="000000"/>
          <w:sz w:val="28"/>
          <w:szCs w:val="28"/>
        </w:rPr>
        <w:t xml:space="preserve">5.1. В настоящее Положение по мере необходимости, выхода указаний, рекомендаций вышестоящих органов могут вноситься изменения и дополнения, которые принимаются Педагогическим советом и утверждаются заведующим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ДОУ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5.2.</w:t>
      </w:r>
      <w:r>
        <w:rPr>
          <w:rFonts w:ascii="Times New Roman" w:hAnsi="Times New Roman"/>
          <w:sz w:val="28"/>
          <w:szCs w:val="28"/>
        </w:rPr>
        <w:t>Срок действия настоящего Положения не ограничен. Положение действует до принятия нового.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/>
      </w:pPr>
      <w:r>
        <w:rPr/>
      </w:r>
    </w:p>
    <w:sectPr>
      <w:type w:val="nextPage"/>
      <w:pgSz w:w="11906" w:h="16838"/>
      <w:pgMar w:left="1701" w:right="850" w:header="0" w:top="568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306ab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val="ru-RU" w:eastAsia="en-US" w:bidi="ar-SA"/>
    </w:rPr>
  </w:style>
  <w:style w:type="paragraph" w:styleId="1">
    <w:name w:val="Heading 1"/>
    <w:basedOn w:val="Normal"/>
    <w:qFormat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99"/>
    <w:qFormat/>
    <w:rsid w:val="005b0d1f"/>
    <w:rPr>
      <w:rFonts w:cs="Times New Roman"/>
      <w:b/>
      <w:bCs/>
    </w:rPr>
  </w:style>
  <w:style w:type="character" w:styleId="Appleconvertedspace" w:customStyle="1">
    <w:name w:val="apple-converted-space"/>
    <w:basedOn w:val="DefaultParagraphFont"/>
    <w:uiPriority w:val="99"/>
    <w:qFormat/>
    <w:rsid w:val="005b0d1f"/>
    <w:rPr>
      <w:rFonts w:cs="Times New Roman"/>
    </w:rPr>
  </w:style>
  <w:style w:type="character" w:styleId="Style13" w:customStyle="1">
    <w:name w:val="Текст выноски Знак"/>
    <w:basedOn w:val="DefaultParagraphFont"/>
    <w:link w:val="a6"/>
    <w:uiPriority w:val="99"/>
    <w:semiHidden/>
    <w:qFormat/>
    <w:rsid w:val="00d260ed"/>
    <w:rPr>
      <w:rFonts w:ascii="Segoe UI" w:hAnsi="Segoe UI" w:cs="Segoe UI"/>
      <w:sz w:val="18"/>
      <w:szCs w:val="18"/>
      <w:lang w:eastAsia="en-US"/>
    </w:rPr>
  </w:style>
  <w:style w:type="character" w:styleId="Style14" w:customStyle="1">
    <w:name w:val="Без интервала Знак"/>
    <w:basedOn w:val="DefaultParagraphFont"/>
    <w:link w:val="a4"/>
    <w:uiPriority w:val="1"/>
    <w:qFormat/>
    <w:rsid w:val="00341c71"/>
    <w:rPr>
      <w:lang w:eastAsia="en-US"/>
    </w:rPr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sz w:val="20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link w:val="a5"/>
    <w:uiPriority w:val="1"/>
    <w:qFormat/>
    <w:rsid w:val="005a389e"/>
    <w:pPr>
      <w:widowControl/>
      <w:bidi w:val="0"/>
      <w:jc w:val="left"/>
    </w:pPr>
    <w:rPr>
      <w:rFonts w:ascii="Calibri" w:hAnsi="Calibri" w:eastAsia="Calibri" w:cs="Times New Roman"/>
      <w:color w:val="00000A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d260ed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Default">
    <w:name w:val="Default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sz w:val="24"/>
      <w:szCs w:val="24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b90a13"/>
    <w:pPr>
      <w:jc w:val="both"/>
    </w:pPr>
    <w:rPr>
      <w:rFonts w:asciiTheme="minorHAnsi" w:hAnsiTheme="minorHAnsi" w:eastAsiaTheme="minorHAnsi" w:cstheme="minorBidi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8C55F-9DB5-47D7-95D5-B8BB5F225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Application>LibreOffice/5.2.3.3$Windows_x86 LibreOffice_project/d54a8868f08a7b39642414cf2c8ef2f228f780cf</Application>
  <Pages>9</Pages>
  <Words>1471</Words>
  <Characters>11156</Characters>
  <CharactersWithSpaces>12674</CharactersWithSpaces>
  <Paragraphs>230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2014-08-11T12:28:00Z</dcterms:created>
  <dc:creator>user</dc:creator>
  <dc:description/>
  <dc:language>ru-RU</dc:language>
  <cp:lastModifiedBy/>
  <cp:lastPrinted>2020-04-29T14:50:57Z</cp:lastPrinted>
  <dcterms:modified xsi:type="dcterms:W3CDTF">2020-04-29T14:52:22Z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